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23" w:rsidRPr="00894823" w:rsidRDefault="00894823" w:rsidP="008948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</w:rPr>
      </w:pP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ДОГОВОР-ОФЕРТА НА ОКАЗАНИЕ УСЛУГ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ПОДДЕРЖКИ ПРОГРАММНОГО ОБЕСПЕЧЕНИЯ</w:t>
      </w:r>
    </w:p>
    <w:p w:rsidR="009A15BE" w:rsidRDefault="0089482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894823">
        <w:rPr>
          <w:rFonts w:ascii="Times New Roman" w:eastAsia="Times New Roman" w:hAnsi="Times New Roman" w:cs="Times New Roman"/>
          <w:color w:val="242424"/>
          <w:sz w:val="20"/>
          <w:szCs w:val="20"/>
        </w:rPr>
        <w:br/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1. Общие положения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1.1. Настоящий Договор представляет собой предложение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ИП </w:t>
      </w:r>
      <w:proofErr w:type="spellStart"/>
      <w:r w:rsidR="00FB26E8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>Neuroway</w:t>
      </w:r>
      <w:proofErr w:type="spellEnd"/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,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(далее – “Исполнитель”) заключить Договор пользования программным обеспечением, описанн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ым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на сайте </w:t>
      </w:r>
      <w:hyperlink r:id="rId4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www.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tomasoft-audio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.com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и </w:t>
      </w:r>
      <w:hyperlink r:id="rId5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www.neuroway.org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на изложенных ниже условиях.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1.2. В соответствии с Гражданским Кодексом Р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К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в случае принятия изложенных в Оферте условий и оплаты услуг юридическое или физическое лицо, зарегистрированное согласно законодательству Р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К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производящее акцепт этой Оферты, становится Заказчиком (акцепт Оферты равносилен заключению Договора на условиях, изложенных в Оферте).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2. Предмет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2.1. Предметом Договора является предоставление Исполнителем Заказчику услуг по доступу к программному обеспечению, описанн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ому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на сайте в сети Интернет по адресу: </w:t>
      </w:r>
      <w:hyperlink r:id="rId6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www.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tomasoft-audio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.com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и </w:t>
      </w:r>
      <w:hyperlink r:id="rId7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www.neuroway.org</w:t>
        </w:r>
      </w:hyperlink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в соответствии с выбранным и оплаченным Заказчиком тарифом (далее – Услуги).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3. Стоимость услуг и условия оплаты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3.1. Стоимость Услуг, оказанных Исполнителем по Договору, определяется в соответствии с выбранным Заказчиком тарифом, согласно п.2.1.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3.2. Оказание Услуг, предоставляемых Заказчику, согласно настоящему Договору, осуществляется на условиях 100% (Стопроцентной) предоплаты. Услуги считаются оказанными надлежащим образом и в полном объеме,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сразу после получения ссылки на загрузку программы и регистрационн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ого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код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>а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на </w:t>
      </w:r>
      <w:proofErr w:type="gramStart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указанный</w:t>
      </w:r>
      <w:proofErr w:type="gramEnd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Заказчиком при оплате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>Email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. В случае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отсутствия возможности</w:t>
      </w:r>
      <w:r w:rsidR="003D37C9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Исполнителем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отправить </w:t>
      </w:r>
      <w:proofErr w:type="gramStart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на</w:t>
      </w:r>
      <w:proofErr w:type="gramEnd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</w:t>
      </w:r>
      <w:proofErr w:type="gramStart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указанный</w:t>
      </w:r>
      <w:proofErr w:type="gramEnd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Email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всю необходимую информацию (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Email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>недоступен или указан неверно), Исполнитель возвращает полную стоимость выбранного Заказчиком тарифа.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4. Акцепт оферты и заключение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4.1. Заказчик производит акцепт Оферты и заключение Договора путем предварительной оплаты Услуг Исполнителя, согласно п.3.2.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5. 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Процесс выбора тарифа.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Срок действия и изменение условий оферты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5.1. Оферта вступает в силу с момента размещения в сети Интернет по адресу:  </w:t>
      </w:r>
      <w:hyperlink r:id="rId8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www.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tomasoft-audio</w:t>
        </w:r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</w:rPr>
          <w:t>.com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или </w:t>
      </w:r>
      <w:hyperlink r:id="rId9" w:history="1">
        <w:r w:rsidR="00974E45" w:rsidRPr="0063735A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www.neuroway.org</w:t>
        </w:r>
      </w:hyperlink>
      <w:r w:rsidR="00974E45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 xml:space="preserve">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и действует до момента отзыва Оферты Исполнителем.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5.2. Исполнитель оставляет за собой право внести изменения в условия Оферты и/или отозвать Оферту в любой момент по своему усмотрению. В случае внесения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п.5.1. адресу, если иной срок вступления изменений в силу не определен дополнительно при таком размещении.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6. Срок действия и изменение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6.1. Акцепт Оферты Заказчиком, произведенный, согласно п.4. Оферты, создает Договор на условиях Оферты.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6.2. Договор вступает в силу с момента акцепта Оферты Заказчиком и действует: а) до момента исполнения Сторонами обязательств по Договору, либо б) до момента расторжения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6.3. 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Приобретая выбранный тариф, </w:t>
      </w:r>
      <w:proofErr w:type="gramStart"/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Заказчик</w:t>
      </w:r>
      <w:proofErr w:type="gramEnd"/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ознакомился с системными требованиями программного обеспечения и дополнительными условиями, описанными на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официальном</w:t>
      </w:r>
      <w:r w:rsidR="00974E45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сайте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выбранного программного обеспечения в разделе</w:t>
      </w:r>
      <w:r w:rsidR="00594D8C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«Инструкции»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</w:p>
    <w:p w:rsidR="009A15BE" w:rsidRDefault="009A15BE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6.4. Лицензионный ключ программы может использоваться лишь на том персональном компьютере, с которого он был</w:t>
      </w:r>
      <w:r w:rsidR="007964E0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первично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активирован.</w:t>
      </w:r>
    </w:p>
    <w:p w:rsidR="009A15BE" w:rsidRDefault="009A15BE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6.5. При необходимости переноса лицензионного ключа на другой ПК, Исполнитель может потребовать дополнительную оплату за исполнение процесса переноса лицензии, который может занять до десяти рабочих дней.</w:t>
      </w:r>
    </w:p>
    <w:p w:rsidR="00251189" w:rsidRDefault="00251189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6.6. Чтобы провести процесс переноса лицензии, необходимо иметь доступ к компьютеру (как минимум к процессору), на котором впервые была установлена и активирована программа.</w:t>
      </w:r>
    </w:p>
    <w:p w:rsidR="007964E0" w:rsidRDefault="007964E0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6.7. Стоимость переноса лицензии на другой компьютер бесплатна, если запрос Заказчика на перенос лицензии не превышает 14 дней с момента приобретения программы. Если срок запроса превышает 14 дней, Исполнитель вправе потребовать сумму, которая составляет 50% от актуальной стоимости программы.</w:t>
      </w:r>
    </w:p>
    <w:p w:rsidR="003D37C9" w:rsidRDefault="0089482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7. Расторжение договора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7.1. </w:t>
      </w:r>
      <w:proofErr w:type="gramStart"/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Договор</w:t>
      </w:r>
      <w:proofErr w:type="gramEnd"/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может быть расторгнут: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7.1.1. По соглашению Сторон в любое время</w:t>
      </w:r>
      <w:r w:rsidR="003D37C9">
        <w:rPr>
          <w:rFonts w:ascii="Times New Roman" w:eastAsia="Times New Roman" w:hAnsi="Times New Roman" w:cs="Times New Roman"/>
          <w:color w:val="242424"/>
          <w:sz w:val="18"/>
          <w:szCs w:val="18"/>
        </w:rPr>
        <w:t>, пока Исполнитель не выполнил условия п.3.2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7.1.2. По инициативе любой из Сторон в случае нарушения другой Стороной условий Договора с письменным уведомлением другой Стороны.7.1.3. По иным основаниям, предусмотренным настоящей Офертой (Договором).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 Гарантии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8.1. Исполнитель гарантирует, что обладает всеми правами и полномочиями, необходимыми для заключения и исполнения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8.2. Соглашаясь с условиями и принимая условия настоящей Оферты путем Акцепта Оферты, Заказчик заверяет Исполнителя и гарантирует Исполнителю, что: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8.2.1. Заказчик указал достоверные данные при оформлении платежных </w:t>
      </w:r>
      <w:r w:rsidR="009A15BE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форм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по оплате Услуг.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8.2.2. Заказчик заключает Договор добровольно, при этом Заказчик: а) полностью ознакомился с условиями Оферты, б) полностью понимает предмет Договора (Оферты).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8.2.3. Заказчик обладает всеми правами и полномочиями, необходимыми для заключения и исполнения Договора.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9. Ответственность и ограничение ответственности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>9.1. За нарушение условий Договора Стороны несут ответственность, установленную Договором и/или действующим законодательством Р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К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9.2. Заказчик в полном объеме несет ответственность за а) соблюдение всех требований законодательства, в том числе законодательства о рекламе, о конкуренции, но не ограничиваясь </w:t>
      </w:r>
      <w:proofErr w:type="gramStart"/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перечисленным</w:t>
      </w:r>
      <w:proofErr w:type="gramEnd"/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, в отношении содержания и формы материалов, размещаемых на сайте заказчика, б) достоверность гарантий и заверений Заказчика, содержащихся в п.8 Оферты.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  <w:t xml:space="preserve">9.3. Принимая во внимание условия п.9 Оферты, Заказчик обязуется своими силами и за свой счет разрешать споры и урегулировать претензии третьих лиц в отношении размещаемых материалов, либо возместить убытки (включая 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lastRenderedPageBreak/>
        <w:t>судебные расходы), причиненные Исполнителю в связи с претензиями и исками, основанием предъявления которых явилось размещение материалов Заказчика.</w:t>
      </w:r>
    </w:p>
    <w:p w:rsidR="003D37C9" w:rsidRDefault="003D37C9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</w:p>
    <w:p w:rsidR="007273BC" w:rsidRDefault="0089482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t>10. Реквизиты</w:t>
      </w:r>
      <w:r w:rsidRPr="00894823">
        <w:rPr>
          <w:rFonts w:ascii="Times New Roman" w:eastAsia="Times New Roman" w:hAnsi="Times New Roman" w:cs="Times New Roman"/>
          <w:color w:val="242424"/>
          <w:sz w:val="18"/>
          <w:szCs w:val="18"/>
        </w:rPr>
        <w:br/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ИП </w:t>
      </w:r>
      <w:proofErr w:type="spellStart"/>
      <w:r w:rsidR="00FB26E8">
        <w:rPr>
          <w:rFonts w:ascii="Times New Roman" w:eastAsia="Times New Roman" w:hAnsi="Times New Roman" w:cs="Times New Roman"/>
          <w:color w:val="242424"/>
          <w:sz w:val="18"/>
          <w:szCs w:val="18"/>
          <w:lang w:val="en-US"/>
        </w:rPr>
        <w:t>Neuroway</w:t>
      </w:r>
      <w:proofErr w:type="spellEnd"/>
    </w:p>
    <w:p w:rsidR="00252C93" w:rsidRPr="00252C93" w:rsidRDefault="00252C93" w:rsidP="009A15BE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ИИН: 900107301197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070004, г. Усть-Каменогорск, пр. Независимости, </w:t>
      </w:r>
      <w:r w:rsidR="00252C93">
        <w:rPr>
          <w:rFonts w:ascii="Times New Roman" w:eastAsia="Times New Roman" w:hAnsi="Times New Roman" w:cs="Times New Roman"/>
          <w:color w:val="242424"/>
          <w:sz w:val="18"/>
          <w:szCs w:val="18"/>
        </w:rPr>
        <w:t>46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+7(700)665-07-97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АО "</w:t>
      </w:r>
      <w:proofErr w:type="spellStart"/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Kaspi</w:t>
      </w:r>
      <w:proofErr w:type="spellEnd"/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 </w:t>
      </w:r>
      <w:proofErr w:type="spellStart"/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Bank</w:t>
      </w:r>
      <w:proofErr w:type="spellEnd"/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"</w:t>
      </w:r>
    </w:p>
    <w:p w:rsidR="009E75CD" w:rsidRP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KZ09722S000002193238</w:t>
      </w:r>
    </w:p>
    <w:p w:rsidR="003D37C9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  <w:r w:rsidRPr="009E75CD">
        <w:rPr>
          <w:rFonts w:ascii="Times New Roman" w:eastAsia="Times New Roman" w:hAnsi="Times New Roman" w:cs="Times New Roman"/>
          <w:color w:val="242424"/>
          <w:sz w:val="18"/>
          <w:szCs w:val="18"/>
        </w:rPr>
        <w:t>CASPKZKA</w:t>
      </w:r>
    </w:p>
    <w:p w:rsidR="009E75CD" w:rsidRDefault="009E75CD" w:rsidP="009E75CD">
      <w:pPr>
        <w:spacing w:after="120" w:line="240" w:lineRule="auto"/>
        <w:rPr>
          <w:rFonts w:ascii="Times New Roman" w:eastAsia="Times New Roman" w:hAnsi="Times New Roman" w:cs="Times New Roman"/>
          <w:color w:val="242424"/>
          <w:sz w:val="18"/>
          <w:szCs w:val="18"/>
        </w:rPr>
      </w:pPr>
    </w:p>
    <w:p w:rsidR="003D37C9" w:rsidRPr="003D37C9" w:rsidRDefault="003D37C9" w:rsidP="003D37C9">
      <w:pPr>
        <w:spacing w:after="120" w:line="240" w:lineRule="auto"/>
        <w:rPr>
          <w:rFonts w:ascii="Times New Roman" w:hAnsi="Times New Roman" w:cs="Times New Roman"/>
        </w:rPr>
      </w:pP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ЛИЦЕНЗИОННОЕ СОГЛАШЕНИЕ НА ПРОГРАММНЫЕ ПРОДУКТЫ </w:t>
      </w:r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Настоящее соглашение является юридическим документом, заключаемым между вами (физическим или юридическим лицом, далее по тексту именуемым "вы") и изготовителем (далее "аппаратное обеспечение") программного обеспечения 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«</w:t>
      </w:r>
      <w:proofErr w:type="spellStart"/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>/</w:t>
      </w:r>
      <w:proofErr w:type="spellStart"/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>Tomasoft</w:t>
      </w:r>
      <w:proofErr w:type="spellEnd"/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Audio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="00594D8C">
        <w:rPr>
          <w:rFonts w:ascii="Arial" w:hAnsi="Arial" w:cs="Arial"/>
          <w:sz w:val="16"/>
          <w:szCs w:val="16"/>
          <w:shd w:val="clear" w:color="auto" w:fill="FFFFFF"/>
          <w:lang w:val="en-US"/>
        </w:rPr>
        <w:t>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ЛИЦЕНЗИЯ НА ПРОГРАММНЫЙ ПРОДУКТ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Программное обеспечение 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/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Tomasoft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является интеллектуальной собственностью компании «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» и в частности руководителя компании 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</w:rPr>
        <w:t>Горковенко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А.И.. 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После покупки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и установк</w:t>
      </w:r>
      <w:r w:rsidR="00594D8C">
        <w:rPr>
          <w:rFonts w:ascii="Arial" w:hAnsi="Arial" w:cs="Arial"/>
          <w:sz w:val="16"/>
          <w:szCs w:val="16"/>
          <w:shd w:val="clear" w:color="auto" w:fill="FFFFFF"/>
        </w:rPr>
        <w:t>и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программного продукта 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/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Tomasoft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на компьютер вы должны получить регистрационный код, переданный вам на электронную почту непосредственно от компании «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</w:rPr>
        <w:t>». Программа может использоваться только на том компьютере, где был введен правильный регистрационный код, полученный только от компании «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». Если программа является 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>«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Lite</w:t>
      </w:r>
      <w:proofErr w:type="spellEnd"/>
      <w:r w:rsidR="00252C93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- версией,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 xml:space="preserve"> или версией «</w:t>
      </w:r>
      <w:r w:rsidR="00252C93">
        <w:rPr>
          <w:rFonts w:ascii="Arial" w:hAnsi="Arial" w:cs="Arial"/>
          <w:sz w:val="16"/>
          <w:szCs w:val="16"/>
          <w:shd w:val="clear" w:color="auto" w:fill="FFFFFF"/>
          <w:lang w:val="en-US"/>
        </w:rPr>
        <w:t>Home</w:t>
      </w:r>
      <w:r w:rsidR="00252C93">
        <w:rPr>
          <w:rFonts w:ascii="Arial" w:hAnsi="Arial" w:cs="Arial"/>
          <w:sz w:val="16"/>
          <w:szCs w:val="16"/>
          <w:shd w:val="clear" w:color="auto" w:fill="FFFFFF"/>
        </w:rPr>
        <w:t>»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она не может использоваться в коммерческих целях.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Запрещено всяческое клонирование регистрационного кода, анализа, редактирования и копирования исходного кода программного обеспечения находящегося на установочном диске, и установленного на вашем компьютере.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>Запрещена передача регистрационного кода третьим лицам в целях продажи, тестирования или демонстрации, не имея письменного согласия компании «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</w:rPr>
        <w:t>».</w:t>
      </w:r>
      <w:r w:rsidRPr="003D37C9">
        <w:rPr>
          <w:rFonts w:ascii="Arial" w:hAnsi="Arial" w:cs="Arial"/>
          <w:sz w:val="16"/>
          <w:szCs w:val="16"/>
        </w:rPr>
        <w:br/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Все права на программный продукт 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/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Tomasoft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защищены законом об интеллектуальной собственности Республики Казахстан, любая попытка копирования и распространения без договора на представительство программного продукта 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/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Tomasoft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 xml:space="preserve"> Audio</w:t>
      </w:r>
      <w:r w:rsidRPr="003D37C9">
        <w:rPr>
          <w:rFonts w:ascii="Arial" w:hAnsi="Arial" w:cs="Arial"/>
          <w:sz w:val="16"/>
          <w:szCs w:val="16"/>
          <w:shd w:val="clear" w:color="auto" w:fill="FFFFFF"/>
        </w:rPr>
        <w:t xml:space="preserve"> от компании «</w:t>
      </w:r>
      <w:proofErr w:type="spellStart"/>
      <w:r w:rsidRPr="003D37C9">
        <w:rPr>
          <w:rFonts w:ascii="Arial" w:hAnsi="Arial" w:cs="Arial"/>
          <w:sz w:val="16"/>
          <w:szCs w:val="16"/>
          <w:shd w:val="clear" w:color="auto" w:fill="FFFFFF"/>
          <w:lang w:val="en-US"/>
        </w:rPr>
        <w:t>Neuroway</w:t>
      </w:r>
      <w:proofErr w:type="spellEnd"/>
      <w:r w:rsidRPr="003D37C9">
        <w:rPr>
          <w:rFonts w:ascii="Arial" w:hAnsi="Arial" w:cs="Arial"/>
          <w:sz w:val="16"/>
          <w:szCs w:val="16"/>
          <w:shd w:val="clear" w:color="auto" w:fill="FFFFFF"/>
        </w:rPr>
        <w:t>» будет преследоваться по всей строгости закона.</w:t>
      </w:r>
    </w:p>
    <w:sectPr w:rsidR="003D37C9" w:rsidRPr="003D37C9" w:rsidSect="0072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4823"/>
    <w:rsid w:val="00251189"/>
    <w:rsid w:val="00252C93"/>
    <w:rsid w:val="002554FC"/>
    <w:rsid w:val="003D37C9"/>
    <w:rsid w:val="00594D8C"/>
    <w:rsid w:val="005C5EA0"/>
    <w:rsid w:val="007273BC"/>
    <w:rsid w:val="007658A8"/>
    <w:rsid w:val="007964E0"/>
    <w:rsid w:val="00812E56"/>
    <w:rsid w:val="00894823"/>
    <w:rsid w:val="00974E45"/>
    <w:rsid w:val="009A15BE"/>
    <w:rsid w:val="009E75CD"/>
    <w:rsid w:val="00FB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E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oft-audi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urow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asoft-audi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uroway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masoft-audio.com" TargetMode="External"/><Relationship Id="rId9" Type="http://schemas.openxmlformats.org/officeDocument/2006/relationships/hyperlink" Target="http://www.neurowa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2019-04-19T05:36:00Z</dcterms:created>
  <dcterms:modified xsi:type="dcterms:W3CDTF">2022-10-18T11:41:00Z</dcterms:modified>
</cp:coreProperties>
</file>